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C94D31" w:rsidRPr="00C94D31" w:rsidTr="00C94D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C94D31" w:rsidRPr="00C94D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94D31" w:rsidRPr="00C94D31">
                    <w:trPr>
                      <w:trHeight w:val="1200"/>
                      <w:tblCellSpacing w:w="0" w:type="dxa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4D31" w:rsidRPr="00C94D31">
                          <w:trPr>
                            <w:trHeight w:val="1200"/>
                            <w:tblCellSpacing w:w="0" w:type="dxa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C94D31" w:rsidRPr="00C94D31"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C94D31" w:rsidRPr="00C94D31" w:rsidRDefault="00C94D31" w:rsidP="00C94D31">
                                    <w:pPr>
                                      <w:spacing w:after="0" w:line="216" w:lineRule="atLeast"/>
                                      <w:rPr>
                                        <w:rFonts w:ascii="Arial" w:eastAsia="Times New Roman" w:hAnsi="Arial" w:cs="Arial"/>
                                        <w:color w:val="222222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Если вы попали в наш список рассылки по ошибке, то мы приносим свои извинения. Чтобы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отписаться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перейдите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t xml:space="preserve"> 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t> </w:t>
                                    </w:r>
                                    <w:hyperlink r:id="rId4" w:tgtFrame="_blank" w:history="1"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>ссылке</w:t>
                                      </w:r>
                                    </w:hyperlink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t>.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val="en-US" w:eastAsia="ru-RU"/>
                                      </w:rPr>
                                      <w:br/>
                                      <w:t>We apologize, If you are in this mailing list by mistake. </w:t>
                                    </w:r>
                                    <w:hyperlink r:id="rId5" w:tgtFrame="_blank" w:history="1">
                                      <w:proofErr w:type="spellStart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>To</w:t>
                                      </w:r>
                                      <w:proofErr w:type="spellEnd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>unsubscribe</w:t>
                                      </w:r>
                                      <w:proofErr w:type="spellEnd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>click</w:t>
                                      </w:r>
                                      <w:proofErr w:type="spellEnd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2C6193"/>
                                          <w:sz w:val="18"/>
                                          <w:u w:val="single"/>
                                          <w:lang w:eastAsia="ru-RU"/>
                                        </w:rPr>
                                        <w:t>here</w:t>
                                      </w:r>
                                      <w:proofErr w:type="spellEnd"/>
                                    </w:hyperlink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6B1009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C94D31" w:rsidRPr="00C94D31" w:rsidRDefault="00C94D31" w:rsidP="00C94D3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94D31" w:rsidRPr="00C94D31" w:rsidRDefault="00C94D31" w:rsidP="00C94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4D31" w:rsidRPr="00C94D31" w:rsidRDefault="00C94D31" w:rsidP="00C94D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4D31" w:rsidRPr="00C94D31" w:rsidRDefault="00C94D31" w:rsidP="00C94D3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</w:tc>
      </w:tr>
      <w:tr w:rsidR="00C94D31" w:rsidRPr="00C94D31" w:rsidTr="00C94D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C94D31" w:rsidRPr="00C94D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94D31" w:rsidRPr="00C94D31">
                    <w:trPr>
                      <w:trHeight w:val="150"/>
                      <w:tblCellSpacing w:w="0" w:type="dxa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4D31" w:rsidRPr="00C94D31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C94D31" w:rsidRPr="00C94D31">
                                <w:trPr>
                                  <w:trHeight w:val="45"/>
                                </w:trPr>
                                <w:tc>
                                  <w:tcPr>
                                    <w:tcW w:w="9000" w:type="dxa"/>
                                    <w:shd w:val="clear" w:color="auto" w:fill="6B1009"/>
                                    <w:vAlign w:val="center"/>
                                    <w:hideMark/>
                                  </w:tcPr>
                                  <w:p w:rsidR="00C94D31" w:rsidRPr="00C94D31" w:rsidRDefault="00C94D31" w:rsidP="00C94D31">
                                    <w:pPr>
                                      <w:spacing w:after="0" w:line="45" w:lineRule="atLeast"/>
                                      <w:rPr>
                                        <w:rFonts w:ascii="Arial" w:eastAsia="Times New Roman" w:hAnsi="Arial" w:cs="Arial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94D31" w:rsidRPr="00C94D31" w:rsidRDefault="00C94D31" w:rsidP="00C94D31">
                              <w:pPr>
                                <w:spacing w:after="0" w:line="150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94D31" w:rsidRPr="00C94D31" w:rsidRDefault="00C94D31" w:rsidP="00C94D31">
                        <w:pPr>
                          <w:spacing w:after="0" w:line="150" w:lineRule="atLeas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4D31" w:rsidRPr="00C94D31" w:rsidRDefault="00C94D31" w:rsidP="00C94D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4D31" w:rsidRPr="00C94D31" w:rsidRDefault="00C94D31" w:rsidP="00C94D3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</w:tc>
      </w:tr>
      <w:tr w:rsidR="00C94D31" w:rsidRPr="00C94D31" w:rsidTr="00C94D3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C94D31" w:rsidRPr="00C94D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C94D31" w:rsidRPr="00C94D31">
                    <w:trPr>
                      <w:trHeight w:val="11550"/>
                      <w:tblCellSpacing w:w="0" w:type="dxa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C94D31" w:rsidRPr="00C94D31">
                          <w:trPr>
                            <w:trHeight w:val="11550"/>
                            <w:tblCellSpacing w:w="0" w:type="dxa"/>
                          </w:trPr>
                          <w:tc>
                            <w:tcPr>
                              <w:tcW w:w="9000" w:type="dxa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000"/>
                              </w:tblGrid>
                              <w:tr w:rsidR="00C94D31" w:rsidRPr="00C94D31"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120" w:type="dxa"/>
                                      <w:bottom w:w="120" w:type="dxa"/>
                                      <w:right w:w="120" w:type="dxa"/>
                                    </w:tcMar>
                                    <w:hideMark/>
                                  </w:tcPr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Уважаемые коллеги!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приглашаем опубликовать статьи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в печатных и электронных научных изданиях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pict>
                                        <v:rect id="_x0000_i1025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Ближайшие Международные научно-практические конференции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I Международная</w:t>
                                    </w:r>
                                    <w:r w:rsidRPr="00C94D31">
                                      <w:rPr>
                                        <w:rFonts w:ascii="MS Gothic" w:eastAsia="MS Gothic" w:hAnsi="MS Gothic" w:cs="MS Gothic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 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научно-практическая конференция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Новая парадигма науки и образования: на пути к конвергенции знаний, технологий, общества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  <w:t>(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печатный сборник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, 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ринц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isbn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удк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, сертификат участника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30 сентября 2017 г.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Секции конференции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  <w:tbl>
                                    <w:tblPr>
                                      <w:tblW w:w="666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5"/>
                                      <w:gridCol w:w="2695"/>
                                    </w:tblGrid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Физико-математические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Педагогические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Химические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Медицинские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Биологические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Фармацевтические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Геолого-минералогические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Ветеринарные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Технические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Искусствоведение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Сельскохозяйственные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Архитектура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Исторические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Психологические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Экономические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Военные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Философские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Социологические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Филологические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Политические науки</w:t>
                                          </w:r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Географические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Культурология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C94D31" w:rsidRPr="00C94D31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Юридические науки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700" w:type="dxa"/>
                                          <w:vAlign w:val="center"/>
                                          <w:hideMark/>
                                        </w:tcPr>
                                        <w:p w:rsidR="00C94D31" w:rsidRPr="00C94D31" w:rsidRDefault="00C94D31" w:rsidP="00C94D31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94D31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Науки о Земле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I Международная</w:t>
                                    </w:r>
                                    <w:r w:rsidRPr="00C94D31">
                                      <w:rPr>
                                        <w:rFonts w:ascii="MS Gothic" w:eastAsia="MS Gothic" w:hAnsi="MS Gothic" w:cs="MS Gothic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 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 xml:space="preserve"> научно-практическая конференция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Язык и социальная коммуникация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  <w:t>(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печатный сборник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, 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ринц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isbn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удк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, сертификат участника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800000"/>
                                        <w:sz w:val="18"/>
                                        <w:szCs w:val="18"/>
                                        <w:shd w:val="clear" w:color="auto" w:fill="FFFFFF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30 сентября 2017 г.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18"/>
                                        <w:lang w:eastAsia="ru-RU"/>
                                      </w:rPr>
                                      <w:t>Секции конференции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Методология и методика исследования проблем коммуникации.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Теория и история социальной коммуникации.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Семиотика и знаковые системы.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Теория и методология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дискурс-анализа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Социология информации и коммуникации.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Информационное общество.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Лингвокультурология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и межкультурная коммуникация.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Когнитивные аспекты языка и коммуникации.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Массовые коммуникации и журналистика.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Политические коммуникации.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Поэтика, литература, эстетика: социальные аспекты.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Языкознание и социолингвистика.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Педагогический</w:t>
                                    </w:r>
                                    <w:proofErr w:type="gram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дискурс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и проблемы образования.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Маркетинговые и </w:t>
                                    </w:r>
                                    <w:proofErr w:type="spellStart"/>
                                    <w:proofErr w:type="gram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бизнес-коммуникации</w:t>
                                    </w:r>
                                    <w:proofErr w:type="spellEnd"/>
                                    <w:proofErr w:type="gram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Профессиональная коммуникация.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hd w:val="clear" w:color="auto" w:fill="FFFFFF"/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Психология общения и психолингвистика.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Размещение информации об опубликованных статьях и списках используемых источников в системе Российского индекса научного цитирования – РИНЦ: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(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дог.№248-01/2015K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). 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lastRenderedPageBreak/>
                                      <w:t>Подробная информация об условиях участия в конференции содержится в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Информационном письме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(</w:t>
                                    </w:r>
                                    <w:proofErr w:type="gram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см</w:t>
                                    </w:r>
                                    <w:proofErr w:type="gram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 вложение к данному письму "Конференция") и на официальном сайте  «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Наукосфера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» в разделе </w:t>
                                    </w:r>
                                    <w:hyperlink r:id="rId6" w:tgtFrame="_blank" w:history="1"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Научные конференции 2017.</w:t>
                                      </w:r>
                                    </w:hyperlink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pict>
                                        <v:rect id="_x0000_i1026" style="width:0;height:1.5pt" o:hralign="center" o:hrstd="t" o:hr="t" fillcolor="#a0a0a0" stroked="f"/>
                                      </w:pic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7"/>
                                        <w:lang w:eastAsia="ru-RU"/>
                                      </w:rPr>
                                      <w:t>Публикация в научных электронных журналах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(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ринц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, 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issn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, свидетельство о публикации)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800000"/>
                                        <w:sz w:val="21"/>
                                        <w:lang w:eastAsia="ru-RU"/>
                                      </w:rPr>
                                      <w:t>Прием материалов до 30 сентября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7"/>
                                        <w:lang w:eastAsia="ru-RU"/>
                                      </w:rPr>
                                      <w:t>Наукосфера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7"/>
                                        <w:lang w:eastAsia="ru-RU"/>
                                      </w:rPr>
                                      <w:t>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3D3D3D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Свидетельство о регистрации СМИ: ЭЛ № ФС 77 — 66191 от 20.06.2016.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3D3D3D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ISSN — 2542-0402.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800000"/>
                                        <w:sz w:val="27"/>
                                        <w:lang w:eastAsia="ru-RU"/>
                                      </w:rPr>
                                      <w:t>Гуманитарный научный вестник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3D3D3D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Свидетельство о регистрации СМИ: ЭЛ № ФС 77 — 66175 от 20.06.2016.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3D3D3D"/>
                                        <w:sz w:val="17"/>
                                        <w:szCs w:val="17"/>
                                        <w:lang w:eastAsia="ru-RU"/>
                                      </w:rPr>
                                      <w:t> ISSN — 2541-7509.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shd w:val="clear" w:color="auto" w:fill="FFFFFF"/>
                                        <w:lang w:eastAsia="ru-RU"/>
                                      </w:rPr>
                                      <w:t>Журналы зарегистрированы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в ISSN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International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Centre</w:t>
                                    </w:r>
                                    <w:proofErr w:type="spell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150" w:line="18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shd w:val="clear" w:color="auto" w:fill="FFFFFF"/>
                                        <w:lang w:eastAsia="ru-RU"/>
                                      </w:rPr>
                                      <w:t>Включены и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индексируются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shd w:val="clear" w:color="auto" w:fill="FFFFFF"/>
                                        <w:lang w:eastAsia="ru-RU"/>
                                      </w:rPr>
                                      <w:t> в системе РИНЦ (Дог.</w:t>
                                    </w:r>
                                    <w:r w:rsidRPr="00C94D31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3"/>
                                        <w:szCs w:val="23"/>
                                        <w:shd w:val="clear" w:color="auto" w:fill="FFFFFF"/>
                                        <w:lang w:eastAsia="ru-RU"/>
                                      </w:rPr>
                                      <w:t>№642-12/2016)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br/>
                                      <w:t>Форма распространения: сетевое издание.</w:t>
                                    </w:r>
                                  </w:p>
                                  <w:p w:rsidR="00C94D31" w:rsidRPr="00C94D31" w:rsidRDefault="00C94D31" w:rsidP="00C94D31">
                                    <w:pPr>
                                      <w:spacing w:after="150" w:line="18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Подробная информация об условиях публикации статей в электронных журналах содержится в 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lang w:eastAsia="ru-RU"/>
                                      </w:rPr>
                                      <w:t>Информационном письме</w:t>
                                    </w:r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(</w:t>
                                    </w:r>
                                    <w:proofErr w:type="gramStart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см</w:t>
                                    </w:r>
                                    <w:proofErr w:type="gramEnd"/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 вложение "Электронные журналы"), на официальном сайте журнала  </w:t>
                                    </w:r>
                                    <w:hyperlink r:id="rId7" w:tgtFrame="_blank" w:history="1"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«</w:t>
                                      </w:r>
                                      <w:proofErr w:type="spellStart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Наукосфера</w:t>
                                      </w:r>
                                      <w:proofErr w:type="spellEnd"/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»</w:t>
                                      </w:r>
                                    </w:hyperlink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 и на официальном сайте журнала</w:t>
                                    </w:r>
                                    <w:hyperlink r:id="rId8" w:tgtFrame="_blank" w:history="1">
                                      <w:r w:rsidRPr="00C94D31">
                                        <w:rPr>
                                          <w:rFonts w:ascii="Arial" w:eastAsia="Times New Roman" w:hAnsi="Arial" w:cs="Arial"/>
                                          <w:color w:val="1155CC"/>
                                          <w:sz w:val="21"/>
                                          <w:u w:val="single"/>
                                          <w:lang w:eastAsia="ru-RU"/>
                                        </w:rPr>
                                        <w:t>"Гуманитарный научный вестник"</w:t>
                                      </w:r>
                                    </w:hyperlink>
                                    <w:r w:rsidRPr="00C94D31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:rsidR="00C94D31" w:rsidRPr="00C94D31" w:rsidRDefault="00C94D31" w:rsidP="00C94D31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94D31" w:rsidRPr="00C94D31" w:rsidRDefault="00C94D31" w:rsidP="00C94D3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4D31" w:rsidRPr="00C94D31" w:rsidRDefault="00C94D31" w:rsidP="00C94D3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94D31" w:rsidRPr="00C94D31" w:rsidRDefault="00C94D31" w:rsidP="00C94D31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</w:tc>
      </w:tr>
    </w:tbl>
    <w:p w:rsidR="00571F73" w:rsidRDefault="00571F73"/>
    <w:sectPr w:rsidR="00571F73" w:rsidSect="00A7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31"/>
    <w:rsid w:val="00571F73"/>
    <w:rsid w:val="0088474E"/>
    <w:rsid w:val="00A35256"/>
    <w:rsid w:val="00A750C6"/>
    <w:rsid w:val="00C94D31"/>
    <w:rsid w:val="00E26523"/>
    <w:rsid w:val="00E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D31"/>
    <w:rPr>
      <w:color w:val="0000FF"/>
      <w:u w:val="single"/>
    </w:rPr>
  </w:style>
  <w:style w:type="character" w:styleId="a4">
    <w:name w:val="Strong"/>
    <w:basedOn w:val="a0"/>
    <w:uiPriority w:val="22"/>
    <w:qFormat/>
    <w:rsid w:val="00C94D31"/>
    <w:rPr>
      <w:b/>
      <w:bCs/>
    </w:rPr>
  </w:style>
  <w:style w:type="character" w:styleId="a5">
    <w:name w:val="Emphasis"/>
    <w:basedOn w:val="a0"/>
    <w:uiPriority w:val="20"/>
    <w:qFormat/>
    <w:rsid w:val="00C94D31"/>
    <w:rPr>
      <w:i/>
      <w:iCs/>
    </w:rPr>
  </w:style>
  <w:style w:type="paragraph" w:styleId="a6">
    <w:name w:val="Normal (Web)"/>
    <w:basedOn w:val="a"/>
    <w:uiPriority w:val="99"/>
    <w:unhideWhenUsed/>
    <w:rsid w:val="00C9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lblog.com/ru/mail_link_tracker?hash=6q8xx7i33srjgb4hw1zci54kjhqjtodk1o94qjt31yz1cmeo5o5ufnp9b55o94un75m4c6krsjrhd1&amp;url=aHR0cDovL25hdWthdmVzdG5pay5ydQ~~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lblog.com/ru/mail_link_tracker?hash=6qwdpdk1mf44fz4hw1zci54kjhqjtodk1o94qjtacb9n1wk5s8qiaf6jzr4qi4u9gq8kuom5rbxaoh&amp;url=aHR0cDovL25tc2pvdXIucnU~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lblog.com/ru/mail_link_tracker?hash=6g687ydhcfoob54hw1zci54kjhqjtodk1o94qjthqgusnrjz4frd8waggbt4nedocar3njcwyjx4po&amp;url=aHR0cDovL25hdWtvLXNmZXJhLnJ1L2NvbmYv" TargetMode="External"/><Relationship Id="rId5" Type="http://schemas.openxmlformats.org/officeDocument/2006/relationships/hyperlink" Target="http://emlblog.com/ru/unsubscribe?hash=6kbtq4tqzmz9di4hw1zci54kjhqjtodk1o94qjt5bqcoj7r5z7enehcoqdahmqir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mlblog.com/ru/unsubscribe?hash=6kbtq4tqzmz9di4hw1zci54kjhqjtodk1o94qjt5bqcoj7r5z7enehcoqdahmqir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1</cp:revision>
  <dcterms:created xsi:type="dcterms:W3CDTF">2017-09-15T07:52:00Z</dcterms:created>
  <dcterms:modified xsi:type="dcterms:W3CDTF">2017-09-15T07:52:00Z</dcterms:modified>
</cp:coreProperties>
</file>